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891265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MATHEMATICS</w:t>
      </w:r>
      <w:r w:rsidR="00903558">
        <w:rPr>
          <w:rFonts w:asciiTheme="minorHAnsi" w:hAnsiTheme="minorHAnsi" w:cs="Arial"/>
          <w:b/>
          <w:sz w:val="28"/>
          <w:szCs w:val="22"/>
        </w:rPr>
        <w:t xml:space="preserve"> - GRADE 9 2021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40"/>
        <w:gridCol w:w="4977"/>
        <w:gridCol w:w="2505"/>
      </w:tblGrid>
      <w:tr w:rsidR="00081101" w:rsidRPr="0093286D" w:rsidTr="000655B5">
        <w:trPr>
          <w:trHeight w:val="640"/>
        </w:trPr>
        <w:tc>
          <w:tcPr>
            <w:tcW w:w="1840" w:type="dxa"/>
            <w:vAlign w:val="center"/>
          </w:tcPr>
          <w:p w:rsidR="00081101" w:rsidRPr="0093286D" w:rsidRDefault="0008110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77" w:type="dxa"/>
            <w:vAlign w:val="center"/>
          </w:tcPr>
          <w:p w:rsidR="00081101" w:rsidRPr="0093286D" w:rsidRDefault="0008110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05" w:type="dxa"/>
            <w:vAlign w:val="center"/>
          </w:tcPr>
          <w:p w:rsidR="00081101" w:rsidRPr="0093286D" w:rsidRDefault="0008110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914FDC" w:rsidRDefault="00081101" w:rsidP="001D43A8">
            <w:pPr>
              <w:jc w:val="center"/>
              <w:rPr>
                <w:rFonts w:asciiTheme="minorHAnsi" w:hAnsiTheme="minorHAnsi" w:cs="Arial"/>
                <w:b/>
              </w:rPr>
            </w:pPr>
            <w:r w:rsidRPr="00914FDC">
              <w:rPr>
                <w:rFonts w:asciiTheme="minorHAnsi" w:hAnsiTheme="minorHAnsi" w:cs="Arial"/>
                <w:b/>
              </w:rPr>
              <w:t>PHASE 1 (</w:t>
            </w:r>
            <w:r w:rsidR="001D43A8">
              <w:rPr>
                <w:rFonts w:asciiTheme="minorHAnsi" w:hAnsiTheme="minorHAnsi" w:cs="Arial"/>
                <w:b/>
              </w:rPr>
              <w:t xml:space="preserve">15 February </w:t>
            </w:r>
            <w:r w:rsidR="00903558">
              <w:rPr>
                <w:rFonts w:asciiTheme="minorHAnsi" w:hAnsiTheme="minorHAnsi" w:cs="Arial"/>
                <w:b/>
              </w:rPr>
              <w:t xml:space="preserve">2021 – </w:t>
            </w:r>
            <w:r w:rsidR="001D43A8">
              <w:rPr>
                <w:rFonts w:asciiTheme="minorHAnsi" w:hAnsiTheme="minorHAnsi" w:cs="Arial"/>
                <w:b/>
              </w:rPr>
              <w:t xml:space="preserve">23 April </w:t>
            </w:r>
            <w:r w:rsidR="00903558">
              <w:rPr>
                <w:rFonts w:asciiTheme="minorHAnsi" w:hAnsiTheme="minorHAnsi" w:cs="Arial"/>
                <w:b/>
              </w:rPr>
              <w:t>2021</w:t>
            </w:r>
            <w:r w:rsidRPr="00914FDC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vAlign w:val="center"/>
          </w:tcPr>
          <w:p w:rsidR="003C1EB0" w:rsidRPr="000655B5" w:rsidRDefault="003C1EB0" w:rsidP="006B77E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Time, distance and speed</w:t>
            </w:r>
          </w:p>
        </w:tc>
        <w:tc>
          <w:tcPr>
            <w:tcW w:w="4977" w:type="dxa"/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Solution of problems with regard to ratio and rate</w:t>
            </w:r>
          </w:p>
        </w:tc>
        <w:tc>
          <w:tcPr>
            <w:tcW w:w="2505" w:type="dxa"/>
            <w:vMerge w:val="restart"/>
            <w:vAlign w:val="center"/>
          </w:tcPr>
          <w:p w:rsidR="003C1EB0" w:rsidRDefault="003C1EB0" w:rsidP="003C1EB0">
            <w:pPr>
              <w:rPr>
                <w:rFonts w:asciiTheme="minorHAnsi" w:hAnsiTheme="minorHAnsi" w:cs="Arial"/>
              </w:rPr>
            </w:pPr>
            <w:r w:rsidRPr="00EB75CC">
              <w:rPr>
                <w:rFonts w:asciiTheme="minorHAnsi" w:hAnsiTheme="minorHAnsi" w:cs="Arial"/>
                <w:b/>
              </w:rPr>
              <w:t>Task 1</w:t>
            </w:r>
            <w:r w:rsidR="00EB75CC">
              <w:rPr>
                <w:rFonts w:asciiTheme="minorHAnsi" w:hAnsiTheme="minorHAnsi" w:cs="Arial"/>
                <w:b/>
              </w:rPr>
              <w:t xml:space="preserve">: </w:t>
            </w:r>
            <w:r w:rsidR="00556540">
              <w:rPr>
                <w:rFonts w:asciiTheme="minorHAnsi" w:hAnsiTheme="minorHAnsi" w:cs="Arial"/>
              </w:rPr>
              <w:t>Assignment: Number pattern</w:t>
            </w:r>
            <w:r w:rsidR="00EB75CC">
              <w:rPr>
                <w:rFonts w:asciiTheme="minorHAnsi" w:hAnsiTheme="minorHAnsi" w:cs="Arial"/>
              </w:rPr>
              <w:t>s</w:t>
            </w:r>
          </w:p>
          <w:p w:rsidR="003C1EB0" w:rsidRDefault="001D43A8" w:rsidP="003C1E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3C1EB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12</w:t>
            </w:r>
            <w:r w:rsidR="003C1EB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Mar</w:t>
            </w:r>
          </w:p>
          <w:p w:rsidR="003C1EB0" w:rsidRDefault="003C1EB0" w:rsidP="003C1EB0">
            <w:pPr>
              <w:rPr>
                <w:rFonts w:asciiTheme="minorHAnsi" w:hAnsiTheme="minorHAnsi" w:cs="Arial"/>
              </w:rPr>
            </w:pPr>
          </w:p>
          <w:p w:rsidR="003C1EB0" w:rsidRDefault="003C1EB0" w:rsidP="003C1EB0">
            <w:pPr>
              <w:rPr>
                <w:rFonts w:asciiTheme="minorHAnsi" w:hAnsiTheme="minorHAnsi" w:cs="Arial"/>
                <w:b/>
              </w:rPr>
            </w:pPr>
            <w:r w:rsidRPr="00840A6D">
              <w:rPr>
                <w:rFonts w:asciiTheme="minorHAnsi" w:hAnsiTheme="minorHAnsi" w:cs="Arial"/>
                <w:b/>
              </w:rPr>
              <w:tab/>
            </w:r>
          </w:p>
          <w:p w:rsidR="00EB75CC" w:rsidRDefault="00EB75CC" w:rsidP="003C1EB0">
            <w:pPr>
              <w:rPr>
                <w:rFonts w:asciiTheme="minorHAnsi" w:hAnsiTheme="minorHAnsi" w:cs="Arial"/>
                <w:b/>
              </w:rPr>
            </w:pPr>
          </w:p>
          <w:p w:rsidR="00EB75CC" w:rsidRDefault="00EB75CC" w:rsidP="003C1EB0">
            <w:pPr>
              <w:rPr>
                <w:rFonts w:asciiTheme="minorHAnsi" w:hAnsiTheme="minorHAnsi" w:cs="Arial"/>
                <w:b/>
              </w:rPr>
            </w:pPr>
          </w:p>
          <w:p w:rsidR="00EB75CC" w:rsidRPr="001B6596" w:rsidRDefault="00EB75CC" w:rsidP="003C1EB0">
            <w:pPr>
              <w:rPr>
                <w:rFonts w:asciiTheme="minorHAnsi" w:hAnsiTheme="minorHAnsi" w:cs="Arial"/>
                <w:b/>
              </w:rPr>
            </w:pPr>
          </w:p>
          <w:p w:rsidR="003C1EB0" w:rsidRDefault="00556540" w:rsidP="003C1EB0">
            <w:pPr>
              <w:rPr>
                <w:rFonts w:asciiTheme="minorHAnsi" w:hAnsiTheme="minorHAnsi" w:cs="Arial"/>
              </w:rPr>
            </w:pPr>
            <w:r w:rsidRPr="00EB75CC">
              <w:rPr>
                <w:rFonts w:asciiTheme="minorHAnsi" w:hAnsiTheme="minorHAnsi" w:cs="Arial"/>
                <w:b/>
              </w:rPr>
              <w:t>Task 2</w:t>
            </w:r>
            <w:r w:rsidR="00EB75CC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Control test:</w:t>
            </w:r>
          </w:p>
          <w:p w:rsidR="003C1EB0" w:rsidRPr="0093286D" w:rsidRDefault="001D43A8" w:rsidP="003C1EB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12</w:t>
            </w:r>
            <w:r w:rsidR="003C1EB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23</w:t>
            </w:r>
            <w:r w:rsidR="00556540">
              <w:rPr>
                <w:rFonts w:asciiTheme="minorHAnsi" w:hAnsiTheme="minorHAnsi" w:cs="Arial"/>
              </w:rPr>
              <w:t xml:space="preserve"> March</w:t>
            </w: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3C1EB0" w:rsidRPr="000655B5" w:rsidRDefault="003C1EB0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Proportion (direct and indirect) and related graphs</w:t>
            </w:r>
          </w:p>
        </w:tc>
        <w:tc>
          <w:tcPr>
            <w:tcW w:w="2505" w:type="dxa"/>
            <w:vMerge/>
            <w:vAlign w:val="center"/>
          </w:tcPr>
          <w:p w:rsidR="003C1EB0" w:rsidRPr="0093286D" w:rsidRDefault="003C1EB0" w:rsidP="00EC43FE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vAlign w:val="center"/>
          </w:tcPr>
          <w:p w:rsidR="003C1EB0" w:rsidRPr="000655B5" w:rsidRDefault="003C1EB0" w:rsidP="006B77E0">
            <w:pPr>
              <w:rPr>
                <w:rFonts w:asciiTheme="minorHAnsi" w:hAnsiTheme="minorHAnsi" w:cs="Arial"/>
                <w:b/>
              </w:rPr>
            </w:pPr>
            <w:r w:rsidRPr="000655B5">
              <w:rPr>
                <w:rFonts w:asciiTheme="minorHAnsi" w:hAnsiTheme="minorHAnsi" w:cs="Arial"/>
                <w:b/>
              </w:rPr>
              <w:t>Algebra</w:t>
            </w:r>
          </w:p>
        </w:tc>
        <w:tc>
          <w:tcPr>
            <w:tcW w:w="4977" w:type="dxa"/>
            <w:vAlign w:val="center"/>
          </w:tcPr>
          <w:p w:rsidR="003C1EB0" w:rsidRPr="000655B5" w:rsidRDefault="003C1EB0" w:rsidP="00E23DC1">
            <w:pPr>
              <w:rPr>
                <w:rFonts w:asciiTheme="minorHAnsi" w:hAnsiTheme="minorHAnsi" w:cs="Arial"/>
              </w:rPr>
            </w:pPr>
            <w:r w:rsidRPr="000655B5">
              <w:rPr>
                <w:rFonts w:asciiTheme="minorHAnsi" w:hAnsiTheme="minorHAnsi" w:cs="Arial"/>
              </w:rPr>
              <w:t>Binomial products</w:t>
            </w:r>
          </w:p>
        </w:tc>
        <w:tc>
          <w:tcPr>
            <w:tcW w:w="2505" w:type="dxa"/>
            <w:vMerge/>
            <w:vAlign w:val="center"/>
          </w:tcPr>
          <w:p w:rsidR="003C1EB0" w:rsidRPr="0093286D" w:rsidRDefault="003C1EB0" w:rsidP="00EC43FE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3C1EB0" w:rsidRPr="000655B5" w:rsidRDefault="003C1EB0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3C1EB0" w:rsidRPr="000655B5" w:rsidRDefault="003C1EB0" w:rsidP="00E23DC1">
            <w:pPr>
              <w:rPr>
                <w:rFonts w:asciiTheme="minorHAnsi" w:hAnsiTheme="minorHAnsi" w:cs="Arial"/>
              </w:rPr>
            </w:pPr>
            <w:r w:rsidRPr="000655B5">
              <w:rPr>
                <w:rFonts w:asciiTheme="minorHAnsi" w:hAnsiTheme="minorHAnsi" w:cs="Arial"/>
              </w:rPr>
              <w:t>Equations and word problems</w:t>
            </w:r>
          </w:p>
        </w:tc>
        <w:tc>
          <w:tcPr>
            <w:tcW w:w="2505" w:type="dxa"/>
            <w:vMerge/>
          </w:tcPr>
          <w:p w:rsidR="003C1EB0" w:rsidRDefault="003C1EB0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3C1EB0" w:rsidRPr="000655B5" w:rsidRDefault="003C1EB0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3C1EB0" w:rsidRPr="000655B5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Exponents: laws and definitions</w:t>
            </w:r>
          </w:p>
        </w:tc>
        <w:tc>
          <w:tcPr>
            <w:tcW w:w="2505" w:type="dxa"/>
            <w:vMerge/>
          </w:tcPr>
          <w:p w:rsidR="003C1EB0" w:rsidRDefault="003C1EB0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vAlign w:val="center"/>
          </w:tcPr>
          <w:p w:rsidR="003C1EB0" w:rsidRDefault="003C1EB0" w:rsidP="006B77E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Relationships and modelling</w:t>
            </w:r>
          </w:p>
        </w:tc>
        <w:tc>
          <w:tcPr>
            <w:tcW w:w="4977" w:type="dxa"/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Investigate patterns and functions in Algebra</w:t>
            </w:r>
          </w:p>
        </w:tc>
        <w:tc>
          <w:tcPr>
            <w:tcW w:w="2505" w:type="dxa"/>
            <w:vMerge/>
          </w:tcPr>
          <w:p w:rsidR="003C1EB0" w:rsidRDefault="003C1EB0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3C1EB0" w:rsidRDefault="003C1EB0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Recording and representation: flow charts and tables</w:t>
            </w:r>
          </w:p>
        </w:tc>
        <w:tc>
          <w:tcPr>
            <w:tcW w:w="2505" w:type="dxa"/>
            <w:vMerge/>
          </w:tcPr>
          <w:p w:rsidR="003C1EB0" w:rsidRDefault="003C1EB0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3C1EB0" w:rsidRDefault="003C1EB0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Solution as a rule or formula</w:t>
            </w:r>
          </w:p>
        </w:tc>
        <w:tc>
          <w:tcPr>
            <w:tcW w:w="2505" w:type="dxa"/>
            <w:vMerge/>
          </w:tcPr>
          <w:p w:rsidR="003C1EB0" w:rsidRDefault="003C1EB0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vAlign w:val="center"/>
          </w:tcPr>
          <w:p w:rsidR="003C1EB0" w:rsidRPr="000655B5" w:rsidRDefault="003C1EB0" w:rsidP="006B77E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Numbers, Operations and Relationships</w:t>
            </w:r>
          </w:p>
        </w:tc>
        <w:tc>
          <w:tcPr>
            <w:tcW w:w="4977" w:type="dxa"/>
            <w:vAlign w:val="center"/>
          </w:tcPr>
          <w:p w:rsidR="003C1EB0" w:rsidRPr="000655B5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Rational numbers: representation and use</w:t>
            </w:r>
          </w:p>
        </w:tc>
        <w:tc>
          <w:tcPr>
            <w:tcW w:w="2505" w:type="dxa"/>
            <w:vMerge/>
          </w:tcPr>
          <w:p w:rsidR="003C1EB0" w:rsidRDefault="003C1EB0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3C1EB0" w:rsidRDefault="003C1EB0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3C1EB0" w:rsidRPr="000655B5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Scientific notation</w:t>
            </w:r>
          </w:p>
        </w:tc>
        <w:tc>
          <w:tcPr>
            <w:tcW w:w="2505" w:type="dxa"/>
            <w:vMerge/>
          </w:tcPr>
          <w:p w:rsidR="003C1EB0" w:rsidRDefault="003C1EB0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3C1EB0" w:rsidRDefault="003C1EB0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3C1EB0" w:rsidRPr="000655B5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Using exponential laws in calculations</w:t>
            </w:r>
          </w:p>
        </w:tc>
        <w:tc>
          <w:tcPr>
            <w:tcW w:w="2505" w:type="dxa"/>
            <w:vMerge/>
          </w:tcPr>
          <w:p w:rsidR="003C1EB0" w:rsidRDefault="003C1EB0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Align w:val="center"/>
          </w:tcPr>
          <w:p w:rsidR="003C1EB0" w:rsidRDefault="003C1EB0" w:rsidP="006B77E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Algebraic methods</w:t>
            </w:r>
          </w:p>
        </w:tc>
        <w:tc>
          <w:tcPr>
            <w:tcW w:w="4977" w:type="dxa"/>
            <w:vAlign w:val="center"/>
          </w:tcPr>
          <w:p w:rsidR="003C1EB0" w:rsidRPr="000655B5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Equations: algebraic solution, brackets and fractions, substitution</w:t>
            </w:r>
          </w:p>
        </w:tc>
        <w:tc>
          <w:tcPr>
            <w:tcW w:w="2505" w:type="dxa"/>
            <w:vMerge/>
          </w:tcPr>
          <w:p w:rsidR="003C1EB0" w:rsidRDefault="003C1EB0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C1EB0" w:rsidRPr="0093286D" w:rsidRDefault="003C1EB0" w:rsidP="00A86547">
            <w:pPr>
              <w:jc w:val="center"/>
              <w:rPr>
                <w:rFonts w:asciiTheme="minorHAnsi" w:hAnsiTheme="minorHAnsi" w:cs="Arial"/>
                <w:b/>
              </w:rPr>
            </w:pPr>
            <w:r w:rsidRPr="00914FDC">
              <w:rPr>
                <w:rFonts w:asciiTheme="minorHAnsi" w:hAnsiTheme="minorHAnsi" w:cs="Arial"/>
                <w:b/>
              </w:rPr>
              <w:t>PHAS</w:t>
            </w:r>
            <w:r w:rsidR="001D43A8">
              <w:rPr>
                <w:rFonts w:asciiTheme="minorHAnsi" w:hAnsiTheme="minorHAnsi" w:cs="Arial"/>
                <w:b/>
              </w:rPr>
              <w:t>E 2 (3 May 2021 – 9 July</w:t>
            </w:r>
            <w:r>
              <w:rPr>
                <w:rFonts w:asciiTheme="minorHAnsi" w:hAnsiTheme="minorHAnsi" w:cs="Arial"/>
                <w:b/>
              </w:rPr>
              <w:t xml:space="preserve"> 2021</w:t>
            </w:r>
            <w:r w:rsidRPr="00914FDC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C1EB0" w:rsidRPr="0093286D" w:rsidTr="00C52FE7">
        <w:trPr>
          <w:trHeight w:val="34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6B77E0">
            <w:pPr>
              <w:rPr>
                <w:rFonts w:asciiTheme="minorHAnsi" w:hAnsiTheme="minorHAnsi" w:cs="Arial"/>
                <w:b/>
              </w:rPr>
            </w:pPr>
            <w:r w:rsidRPr="00800C77">
              <w:rPr>
                <w:rFonts w:asciiTheme="minorHAnsi" w:hAnsiTheme="minorHAnsi" w:cs="Arial"/>
                <w:b/>
              </w:rPr>
              <w:t>Theorem of Pythagoras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 w:rsidRPr="00800C77">
              <w:rPr>
                <w:rFonts w:asciiTheme="minorHAnsi" w:hAnsiTheme="minorHAnsi" w:cs="Arial"/>
              </w:rPr>
              <w:t>Finding unknown lengths in figures and solids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vAlign w:val="center"/>
          </w:tcPr>
          <w:p w:rsidR="003C1EB0" w:rsidRDefault="003C1EB0" w:rsidP="00BF2D24">
            <w:pPr>
              <w:rPr>
                <w:rFonts w:asciiTheme="minorHAnsi" w:hAnsiTheme="minorHAnsi" w:cs="Arial"/>
              </w:rPr>
            </w:pPr>
            <w:r w:rsidRPr="00EB75CC">
              <w:rPr>
                <w:rFonts w:asciiTheme="minorHAnsi" w:hAnsiTheme="minorHAnsi" w:cs="Arial"/>
                <w:b/>
              </w:rPr>
              <w:t>Task 3</w:t>
            </w:r>
            <w:r w:rsidR="00EB75CC">
              <w:rPr>
                <w:rFonts w:asciiTheme="minorHAnsi" w:hAnsiTheme="minorHAnsi" w:cs="Arial"/>
                <w:b/>
              </w:rPr>
              <w:t xml:space="preserve">: </w:t>
            </w:r>
            <w:r w:rsidR="00556540">
              <w:rPr>
                <w:rFonts w:asciiTheme="minorHAnsi" w:hAnsiTheme="minorHAnsi" w:cs="Arial"/>
              </w:rPr>
              <w:t>Investigation: Congruency</w:t>
            </w:r>
            <w:r w:rsidR="001D43A8">
              <w:rPr>
                <w:rFonts w:asciiTheme="minorHAnsi" w:hAnsiTheme="minorHAnsi" w:cs="Arial"/>
              </w:rPr>
              <w:t xml:space="preserve"> and similarity</w:t>
            </w:r>
          </w:p>
          <w:p w:rsidR="003C1EB0" w:rsidRDefault="001D43A8" w:rsidP="00BF2D2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 May</w:t>
            </w:r>
            <w:r w:rsidR="003C1EB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4 June</w:t>
            </w:r>
          </w:p>
          <w:p w:rsidR="003C1EB0" w:rsidRDefault="003C1EB0" w:rsidP="00BF2D24">
            <w:pPr>
              <w:rPr>
                <w:rFonts w:asciiTheme="minorHAnsi" w:hAnsiTheme="minorHAnsi" w:cs="Arial"/>
                <w:b/>
              </w:rPr>
            </w:pPr>
          </w:p>
          <w:p w:rsidR="00EB75CC" w:rsidRPr="001B6596" w:rsidRDefault="00EB75CC" w:rsidP="00BF2D24">
            <w:pPr>
              <w:rPr>
                <w:rFonts w:asciiTheme="minorHAnsi" w:hAnsiTheme="minorHAnsi" w:cs="Arial"/>
                <w:b/>
              </w:rPr>
            </w:pPr>
          </w:p>
          <w:p w:rsidR="003C1EB0" w:rsidRDefault="003C1EB0" w:rsidP="00BF2D24">
            <w:pPr>
              <w:rPr>
                <w:rFonts w:asciiTheme="minorHAnsi" w:hAnsiTheme="minorHAnsi" w:cs="Arial"/>
              </w:rPr>
            </w:pPr>
            <w:r w:rsidRPr="00EB75CC">
              <w:rPr>
                <w:rFonts w:asciiTheme="minorHAnsi" w:hAnsiTheme="minorHAnsi" w:cs="Arial"/>
                <w:b/>
              </w:rPr>
              <w:t>Task 4</w:t>
            </w:r>
            <w:r w:rsidR="00EB75CC">
              <w:rPr>
                <w:rFonts w:asciiTheme="minorHAnsi" w:hAnsiTheme="minorHAnsi" w:cs="Arial"/>
                <w:b/>
              </w:rPr>
              <w:t xml:space="preserve">: </w:t>
            </w:r>
            <w:r w:rsidR="001D43A8">
              <w:rPr>
                <w:rFonts w:asciiTheme="minorHAnsi" w:hAnsiTheme="minorHAnsi" w:cs="Arial"/>
              </w:rPr>
              <w:t>Control test</w:t>
            </w:r>
          </w:p>
          <w:p w:rsidR="003C1EB0" w:rsidRPr="00BF2D24" w:rsidRDefault="001D43A8" w:rsidP="00EE38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June</w:t>
            </w:r>
            <w:r w:rsidR="003C1EB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9 July</w:t>
            </w: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B920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Application to irrational numbers: surd form and irrational approximation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E23DC1">
            <w:pPr>
              <w:rPr>
                <w:rFonts w:asciiTheme="minorHAnsi" w:hAnsiTheme="minorHAnsi" w:cs="Arial"/>
                <w:b/>
              </w:rPr>
            </w:pPr>
            <w:r w:rsidRPr="003C1EB0">
              <w:rPr>
                <w:rFonts w:asciiTheme="minorHAnsi" w:hAnsiTheme="minorHAnsi" w:cs="Arial"/>
                <w:b/>
              </w:rPr>
              <w:t>Geometric properties</w:t>
            </w: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Congruency: 4 axioms, simple proofs and deductions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Similarity: fundamental basics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Classification of quadrilaterals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C1EB0" w:rsidRPr="0093286D" w:rsidRDefault="003C1EB0" w:rsidP="001D43A8">
            <w:pPr>
              <w:jc w:val="center"/>
              <w:rPr>
                <w:rFonts w:asciiTheme="minorHAnsi" w:hAnsiTheme="minorHAnsi" w:cs="Arial"/>
                <w:b/>
              </w:rPr>
            </w:pPr>
            <w:r w:rsidRPr="00914FDC">
              <w:rPr>
                <w:rFonts w:asciiTheme="minorHAnsi" w:hAnsiTheme="minorHAnsi" w:cs="Arial"/>
                <w:b/>
              </w:rPr>
              <w:t xml:space="preserve">PHASE </w:t>
            </w:r>
            <w:r w:rsidR="001D43A8">
              <w:rPr>
                <w:rFonts w:asciiTheme="minorHAnsi" w:hAnsiTheme="minorHAnsi" w:cs="Arial"/>
                <w:b/>
              </w:rPr>
              <w:t>3 (26</w:t>
            </w:r>
            <w:r>
              <w:rPr>
                <w:rFonts w:asciiTheme="minorHAnsi" w:hAnsiTheme="minorHAnsi" w:cs="Arial"/>
                <w:b/>
              </w:rPr>
              <w:t xml:space="preserve"> July 2021 – </w:t>
            </w:r>
            <w:r w:rsidR="001D43A8">
              <w:rPr>
                <w:rFonts w:asciiTheme="minorHAnsi" w:hAnsiTheme="minorHAnsi" w:cs="Arial"/>
                <w:b/>
              </w:rPr>
              <w:t xml:space="preserve">26 November </w:t>
            </w:r>
            <w:r>
              <w:rPr>
                <w:rFonts w:asciiTheme="minorHAnsi" w:hAnsiTheme="minorHAnsi" w:cs="Arial"/>
                <w:b/>
              </w:rPr>
              <w:t>2021</w:t>
            </w:r>
            <w:r w:rsidRPr="00914FDC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C1EB0" w:rsidRPr="0093286D" w:rsidTr="00EB75CC">
        <w:trPr>
          <w:trHeight w:val="34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 w:rsidRPr="000655B5">
              <w:rPr>
                <w:rFonts w:asciiTheme="minorHAnsi" w:hAnsiTheme="minorHAnsi" w:cs="Arial"/>
                <w:b/>
              </w:rPr>
              <w:t>Algebra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Factorisation: common factor, difference of two squares, trinomials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vAlign w:val="center"/>
          </w:tcPr>
          <w:p w:rsidR="003C1EB0" w:rsidRDefault="00556540" w:rsidP="00EB75CC">
            <w:pPr>
              <w:rPr>
                <w:rFonts w:asciiTheme="minorHAnsi" w:hAnsiTheme="minorHAnsi" w:cs="Arial"/>
              </w:rPr>
            </w:pPr>
            <w:r w:rsidRPr="00EB75CC">
              <w:rPr>
                <w:rFonts w:asciiTheme="minorHAnsi" w:hAnsiTheme="minorHAnsi" w:cs="Arial"/>
                <w:b/>
              </w:rPr>
              <w:t>Task 5</w:t>
            </w:r>
            <w:r w:rsidR="00EB75CC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 xml:space="preserve">Project: </w:t>
            </w:r>
            <w:r w:rsidR="001D43A8">
              <w:rPr>
                <w:rFonts w:asciiTheme="minorHAnsi" w:hAnsiTheme="minorHAnsi" w:cs="Arial"/>
              </w:rPr>
              <w:t>Functions and relations (graphs)</w:t>
            </w:r>
          </w:p>
          <w:p w:rsidR="003C1EB0" w:rsidRDefault="001D43A8" w:rsidP="00EB75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  <w:r w:rsidR="003C1EB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27 Aug</w:t>
            </w:r>
          </w:p>
          <w:p w:rsidR="003C1EB0" w:rsidRDefault="003C1EB0" w:rsidP="00EB75CC">
            <w:pPr>
              <w:rPr>
                <w:rFonts w:asciiTheme="minorHAnsi" w:hAnsiTheme="minorHAnsi" w:cs="Arial"/>
              </w:rPr>
            </w:pPr>
          </w:p>
          <w:p w:rsidR="003C1EB0" w:rsidRDefault="003C1EB0" w:rsidP="00EB75CC">
            <w:pPr>
              <w:rPr>
                <w:rFonts w:asciiTheme="minorHAnsi" w:hAnsiTheme="minorHAnsi" w:cs="Arial"/>
                <w:b/>
              </w:rPr>
            </w:pPr>
            <w:r w:rsidRPr="00840A6D">
              <w:rPr>
                <w:rFonts w:asciiTheme="minorHAnsi" w:hAnsiTheme="minorHAnsi" w:cs="Arial"/>
                <w:b/>
              </w:rPr>
              <w:tab/>
            </w:r>
          </w:p>
          <w:p w:rsidR="00EB75CC" w:rsidRDefault="00EB75CC" w:rsidP="00EB75CC">
            <w:pPr>
              <w:rPr>
                <w:rFonts w:asciiTheme="minorHAnsi" w:hAnsiTheme="minorHAnsi" w:cs="Arial"/>
                <w:b/>
              </w:rPr>
            </w:pPr>
          </w:p>
          <w:p w:rsidR="00EB75CC" w:rsidRDefault="00EB75CC" w:rsidP="00EB75CC">
            <w:pPr>
              <w:rPr>
                <w:rFonts w:asciiTheme="minorHAnsi" w:hAnsiTheme="minorHAnsi" w:cs="Arial"/>
                <w:b/>
              </w:rPr>
            </w:pPr>
          </w:p>
          <w:p w:rsidR="00EB75CC" w:rsidRPr="001B6596" w:rsidRDefault="00EB75CC" w:rsidP="00EB75CC">
            <w:pPr>
              <w:rPr>
                <w:rFonts w:asciiTheme="minorHAnsi" w:hAnsiTheme="minorHAnsi" w:cs="Arial"/>
                <w:b/>
              </w:rPr>
            </w:pPr>
          </w:p>
          <w:p w:rsidR="003C1EB0" w:rsidRDefault="00556540" w:rsidP="00EB75CC">
            <w:pPr>
              <w:rPr>
                <w:rFonts w:asciiTheme="minorHAnsi" w:hAnsiTheme="minorHAnsi" w:cs="Arial"/>
              </w:rPr>
            </w:pPr>
            <w:r w:rsidRPr="00EB75CC">
              <w:rPr>
                <w:rFonts w:asciiTheme="minorHAnsi" w:hAnsiTheme="minorHAnsi" w:cs="Arial"/>
                <w:b/>
              </w:rPr>
              <w:t>Task 6</w:t>
            </w:r>
            <w:r w:rsidR="00EB75CC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Controlled Test</w:t>
            </w:r>
          </w:p>
          <w:p w:rsidR="003C1EB0" w:rsidRPr="00EB75CC" w:rsidRDefault="00EB75CC" w:rsidP="00EB75C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 –</w:t>
            </w:r>
            <w:r w:rsidRPr="00EB75CC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556540" w:rsidRPr="00EB75CC">
              <w:rPr>
                <w:rFonts w:asciiTheme="minorHAnsi" w:hAnsiTheme="minorHAnsi" w:cs="Arial"/>
              </w:rPr>
              <w:t>17</w:t>
            </w:r>
            <w:r>
              <w:rPr>
                <w:rFonts w:asciiTheme="minorHAnsi" w:hAnsiTheme="minorHAnsi" w:cs="Arial"/>
              </w:rPr>
              <w:t xml:space="preserve"> </w:t>
            </w:r>
            <w:r w:rsidR="001D43A8" w:rsidRPr="00EB75CC">
              <w:rPr>
                <w:rFonts w:asciiTheme="minorHAnsi" w:hAnsiTheme="minorHAnsi" w:cs="Arial"/>
              </w:rPr>
              <w:t xml:space="preserve"> September</w:t>
            </w:r>
            <w:proofErr w:type="gramEnd"/>
          </w:p>
          <w:p w:rsidR="00556540" w:rsidRDefault="00556540" w:rsidP="00EB75CC">
            <w:pPr>
              <w:rPr>
                <w:rFonts w:asciiTheme="minorHAnsi" w:hAnsiTheme="minorHAnsi" w:cs="Arial"/>
              </w:rPr>
            </w:pPr>
          </w:p>
          <w:p w:rsidR="00EB75CC" w:rsidRDefault="00EB75CC" w:rsidP="00EB75CC">
            <w:pPr>
              <w:rPr>
                <w:rFonts w:asciiTheme="minorHAnsi" w:hAnsiTheme="minorHAnsi" w:cs="Arial"/>
                <w:b/>
              </w:rPr>
            </w:pPr>
          </w:p>
          <w:p w:rsidR="00EB75CC" w:rsidRDefault="00EB75CC" w:rsidP="00EB75CC">
            <w:pPr>
              <w:rPr>
                <w:rFonts w:asciiTheme="minorHAnsi" w:hAnsiTheme="minorHAnsi" w:cs="Arial"/>
                <w:b/>
              </w:rPr>
            </w:pPr>
          </w:p>
          <w:p w:rsidR="00EB75CC" w:rsidRDefault="00EB75CC" w:rsidP="00EB75CC">
            <w:pPr>
              <w:rPr>
                <w:rFonts w:asciiTheme="minorHAnsi" w:hAnsiTheme="minorHAnsi" w:cs="Arial"/>
                <w:b/>
              </w:rPr>
            </w:pPr>
          </w:p>
          <w:p w:rsidR="00EB75CC" w:rsidRDefault="00EB75CC" w:rsidP="00EB75CC">
            <w:pPr>
              <w:rPr>
                <w:rFonts w:asciiTheme="minorHAnsi" w:hAnsiTheme="minorHAnsi" w:cs="Arial"/>
                <w:b/>
              </w:rPr>
            </w:pPr>
          </w:p>
          <w:p w:rsidR="00556540" w:rsidRDefault="00556540" w:rsidP="00EB75CC">
            <w:pPr>
              <w:rPr>
                <w:rFonts w:asciiTheme="minorHAnsi" w:hAnsiTheme="minorHAnsi" w:cs="Arial"/>
              </w:rPr>
            </w:pPr>
            <w:r w:rsidRPr="00EB75CC">
              <w:rPr>
                <w:rFonts w:asciiTheme="minorHAnsi" w:hAnsiTheme="minorHAnsi" w:cs="Arial"/>
                <w:b/>
              </w:rPr>
              <w:t>Task 7</w:t>
            </w:r>
            <w:r w:rsidR="00EB75CC">
              <w:rPr>
                <w:rFonts w:asciiTheme="minorHAnsi" w:hAnsiTheme="minorHAnsi" w:cs="Arial"/>
                <w:b/>
              </w:rPr>
              <w:t xml:space="preserve">: </w:t>
            </w:r>
            <w:r w:rsidR="001D43A8">
              <w:rPr>
                <w:rFonts w:asciiTheme="minorHAnsi" w:hAnsiTheme="minorHAnsi" w:cs="Arial"/>
              </w:rPr>
              <w:t>Year-end Control test</w:t>
            </w:r>
          </w:p>
          <w:p w:rsidR="00556540" w:rsidRPr="0093286D" w:rsidRDefault="001D43A8" w:rsidP="00EB75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15 – 26</w:t>
            </w:r>
            <w:r w:rsidR="00556540">
              <w:rPr>
                <w:rFonts w:asciiTheme="minorHAnsi" w:hAnsiTheme="minorHAnsi" w:cs="Arial"/>
              </w:rPr>
              <w:t xml:space="preserve"> Nov</w:t>
            </w: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Using factorisation to simplify fractions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Graphs and interpretations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Cartesian plane and coordinates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Drawing graphs using tables and rules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Straight line graphs: drawing, features (gradient, y-intercept), finding rule from graph and table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Data Handling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Collection, Central tendencies, graphical representations and analysis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Transformations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Review of concepts: translation, rotation and reflection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Translations with coordinates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Reflections with axes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Rotations about the origin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Finance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Simple and compound interest, Hire purchase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556540">
        <w:trPr>
          <w:trHeight w:val="43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Probability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Listing possible outcomes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556540">
        <w:trPr>
          <w:trHeight w:val="42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Probability of an outcome by definition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556540">
        <w:trPr>
          <w:trHeight w:val="414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Relative frequency of an outcome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244EDA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Comparing relative frequency to theoretical probability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244EDA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Compound events : tree diagrams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244EDA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94E43"/>
    <w:multiLevelType w:val="hybridMultilevel"/>
    <w:tmpl w:val="2E422428"/>
    <w:lvl w:ilvl="0" w:tplc="8EA616A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B4E41"/>
    <w:multiLevelType w:val="hybridMultilevel"/>
    <w:tmpl w:val="AA4835D6"/>
    <w:lvl w:ilvl="0" w:tplc="888CE9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567C3"/>
    <w:rsid w:val="0005796C"/>
    <w:rsid w:val="000655B5"/>
    <w:rsid w:val="00080749"/>
    <w:rsid w:val="00081101"/>
    <w:rsid w:val="000D451D"/>
    <w:rsid w:val="00124F58"/>
    <w:rsid w:val="001868D7"/>
    <w:rsid w:val="00194133"/>
    <w:rsid w:val="001B6596"/>
    <w:rsid w:val="001D43A8"/>
    <w:rsid w:val="00233206"/>
    <w:rsid w:val="00244EDA"/>
    <w:rsid w:val="00252EC9"/>
    <w:rsid w:val="00274AB7"/>
    <w:rsid w:val="00293CCC"/>
    <w:rsid w:val="002E19EA"/>
    <w:rsid w:val="002F78CF"/>
    <w:rsid w:val="00346536"/>
    <w:rsid w:val="003639A8"/>
    <w:rsid w:val="00382685"/>
    <w:rsid w:val="003B49C9"/>
    <w:rsid w:val="003B673E"/>
    <w:rsid w:val="003C1EB0"/>
    <w:rsid w:val="003D668E"/>
    <w:rsid w:val="003F3C87"/>
    <w:rsid w:val="00422B44"/>
    <w:rsid w:val="004454D6"/>
    <w:rsid w:val="00453BF5"/>
    <w:rsid w:val="004B40C4"/>
    <w:rsid w:val="004D484B"/>
    <w:rsid w:val="00501435"/>
    <w:rsid w:val="00507907"/>
    <w:rsid w:val="005368CA"/>
    <w:rsid w:val="00537847"/>
    <w:rsid w:val="005518A3"/>
    <w:rsid w:val="00556540"/>
    <w:rsid w:val="005A6873"/>
    <w:rsid w:val="005C0DCE"/>
    <w:rsid w:val="005C1311"/>
    <w:rsid w:val="005C275F"/>
    <w:rsid w:val="005C45EE"/>
    <w:rsid w:val="005C5B8D"/>
    <w:rsid w:val="005F4039"/>
    <w:rsid w:val="00676087"/>
    <w:rsid w:val="006B77E0"/>
    <w:rsid w:val="006C4C70"/>
    <w:rsid w:val="006F0970"/>
    <w:rsid w:val="007227B6"/>
    <w:rsid w:val="00733884"/>
    <w:rsid w:val="00755A91"/>
    <w:rsid w:val="00781145"/>
    <w:rsid w:val="00783244"/>
    <w:rsid w:val="007A1659"/>
    <w:rsid w:val="007B163E"/>
    <w:rsid w:val="007F5D4F"/>
    <w:rsid w:val="00800C77"/>
    <w:rsid w:val="00840A6D"/>
    <w:rsid w:val="0087222D"/>
    <w:rsid w:val="00887572"/>
    <w:rsid w:val="00891265"/>
    <w:rsid w:val="008B292D"/>
    <w:rsid w:val="008F23F1"/>
    <w:rsid w:val="008F501F"/>
    <w:rsid w:val="00903558"/>
    <w:rsid w:val="009118BE"/>
    <w:rsid w:val="00914FDC"/>
    <w:rsid w:val="00921C64"/>
    <w:rsid w:val="0093286D"/>
    <w:rsid w:val="0094260E"/>
    <w:rsid w:val="009568FE"/>
    <w:rsid w:val="00963DC6"/>
    <w:rsid w:val="009A2058"/>
    <w:rsid w:val="009A2269"/>
    <w:rsid w:val="009A5BA5"/>
    <w:rsid w:val="009C41DB"/>
    <w:rsid w:val="009F1DD0"/>
    <w:rsid w:val="00A1120B"/>
    <w:rsid w:val="00A425FA"/>
    <w:rsid w:val="00A7767D"/>
    <w:rsid w:val="00A84287"/>
    <w:rsid w:val="00A86547"/>
    <w:rsid w:val="00AA045D"/>
    <w:rsid w:val="00AD7155"/>
    <w:rsid w:val="00B4041E"/>
    <w:rsid w:val="00B441E0"/>
    <w:rsid w:val="00B516E4"/>
    <w:rsid w:val="00B56E34"/>
    <w:rsid w:val="00B920DD"/>
    <w:rsid w:val="00BD2DDD"/>
    <w:rsid w:val="00BE1F4C"/>
    <w:rsid w:val="00BF2D24"/>
    <w:rsid w:val="00C00610"/>
    <w:rsid w:val="00C3155A"/>
    <w:rsid w:val="00C44D9D"/>
    <w:rsid w:val="00CD455E"/>
    <w:rsid w:val="00D018EF"/>
    <w:rsid w:val="00D06A31"/>
    <w:rsid w:val="00D20795"/>
    <w:rsid w:val="00D23E01"/>
    <w:rsid w:val="00D27AFE"/>
    <w:rsid w:val="00D55F50"/>
    <w:rsid w:val="00D921B9"/>
    <w:rsid w:val="00DB01BB"/>
    <w:rsid w:val="00DB67A2"/>
    <w:rsid w:val="00DC0C67"/>
    <w:rsid w:val="00DD1FC6"/>
    <w:rsid w:val="00E02668"/>
    <w:rsid w:val="00E70B45"/>
    <w:rsid w:val="00E83847"/>
    <w:rsid w:val="00E921FF"/>
    <w:rsid w:val="00EA68C2"/>
    <w:rsid w:val="00EB37E8"/>
    <w:rsid w:val="00EB75CC"/>
    <w:rsid w:val="00EC3695"/>
    <w:rsid w:val="00EC43FE"/>
    <w:rsid w:val="00EE38B2"/>
    <w:rsid w:val="00EE4F5E"/>
    <w:rsid w:val="00F06215"/>
    <w:rsid w:val="00F10874"/>
    <w:rsid w:val="00F22890"/>
    <w:rsid w:val="00F25C6E"/>
    <w:rsid w:val="00F25E4B"/>
    <w:rsid w:val="00F376A5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01E9"/>
  <w15:docId w15:val="{B220B12F-F0B3-40A7-9937-91AA77E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</cp:revision>
  <dcterms:created xsi:type="dcterms:W3CDTF">2021-03-25T11:47:00Z</dcterms:created>
  <dcterms:modified xsi:type="dcterms:W3CDTF">2021-03-25T14:11:00Z</dcterms:modified>
</cp:coreProperties>
</file>